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99DAA" w14:textId="05D9C762" w:rsidR="00574AE0" w:rsidRPr="00946C32" w:rsidRDefault="00574AE0" w:rsidP="00574AE0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20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</w:t>
      </w:r>
      <w:r w:rsidR="00F1390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</w:t>
      </w:r>
      <w:r w:rsidR="00F1390B" w:rsidRPr="00F1390B">
        <w:rPr>
          <w:rFonts w:ascii="Arial" w:hAnsi="Arial" w:cs="Arial"/>
          <w:b/>
          <w:bCs/>
          <w:sz w:val="26"/>
          <w:szCs w:val="26"/>
        </w:rPr>
        <w:t>R2-2212142</w:t>
      </w:r>
    </w:p>
    <w:p w14:paraId="6B9240F2" w14:textId="77777777" w:rsidR="00574AE0" w:rsidRDefault="00574AE0" w:rsidP="00574AE0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Toulouse, France, November 14-18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2022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14:paraId="2C7DFAC9" w14:textId="136962A9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F1649A">
        <w:rPr>
          <w:rFonts w:ascii="Arial" w:eastAsia="Malgun Gothic" w:hAnsi="Arial" w:cs="Arial"/>
          <w:b/>
          <w:sz w:val="24"/>
          <w:szCs w:val="24"/>
          <w:lang w:eastAsia="ko-KR"/>
        </w:rPr>
        <w:t>6</w:t>
      </w:r>
      <w:r w:rsidR="00C954A3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8F7C10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E53D50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="00C954A3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8F7C10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14:paraId="145A5BCE" w14:textId="26BE6E94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960F80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Discussion on </w:t>
      </w:r>
      <w:r w:rsidR="005C4E5B">
        <w:rPr>
          <w:rFonts w:ascii="Arial" w:eastAsia="Malgun Gothic" w:hAnsi="Arial" w:cs="Arial"/>
          <w:b/>
          <w:sz w:val="24"/>
          <w:szCs w:val="24"/>
          <w:lang w:eastAsia="ko-KR"/>
        </w:rPr>
        <w:t>per-FR gap</w:t>
      </w:r>
      <w:r w:rsidR="00573FA6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70F0AC2E" w:rsidR="00D12514" w:rsidRPr="00D12514" w:rsidRDefault="003A10FE" w:rsidP="00D12514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r w:rsidR="007054A8">
        <w:rPr>
          <w:rFonts w:eastAsia="MS Mincho"/>
        </w:rPr>
        <w:t>Introduction</w:t>
      </w:r>
    </w:p>
    <w:p w14:paraId="386C85CE" w14:textId="0503357E" w:rsidR="00AD0695" w:rsidRPr="00B40BC8" w:rsidRDefault="005C4E5B" w:rsidP="00B40BC8">
      <w:r>
        <w:t xml:space="preserve">Per-FR gap assumption </w:t>
      </w:r>
      <w:r w:rsidR="00CF2309">
        <w:t>of</w:t>
      </w:r>
      <w:r>
        <w:t xml:space="preserve"> having separate resources for FR1 and FR2 in the UE implementations is no longer valid. To address this, RAN </w:t>
      </w:r>
      <w:r w:rsidR="00347FAC">
        <w:t>plenary</w:t>
      </w:r>
      <w:r w:rsidR="007F6FB7">
        <w:t xml:space="preserve"> #97e</w:t>
      </w:r>
      <w:r>
        <w:t xml:space="preserve"> tasked RAN2 to </w:t>
      </w:r>
      <w:r w:rsidR="007F6FB7">
        <w:t>progress the issue</w:t>
      </w:r>
      <w:r>
        <w:t xml:space="preserve"> </w:t>
      </w:r>
      <w:r w:rsidR="007F6FB7">
        <w:t xml:space="preserve">and select a fitting solution among </w:t>
      </w:r>
      <w:r>
        <w:t xml:space="preserve">the more fine-granular capability solutions or other solutions like </w:t>
      </w:r>
      <w:r w:rsidRPr="005C4E5B">
        <w:rPr>
          <w:i/>
        </w:rPr>
        <w:t>needforgap</w:t>
      </w:r>
      <w:r>
        <w:t xml:space="preserve"> to address the per-FR gap. In this contribution, we further discuss this issue and provide a way-forward.</w:t>
      </w:r>
    </w:p>
    <w:p w14:paraId="783E7699" w14:textId="092E5244" w:rsidR="007054A8" w:rsidRDefault="007054A8" w:rsidP="007054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401DC185" w14:textId="7D0895CA" w:rsidR="00C51DBF" w:rsidRDefault="005C4E5B" w:rsidP="00B40BC8">
      <w:r w:rsidRPr="00B40BC8">
        <w:t>In RAN2#119bis-e meeting</w:t>
      </w:r>
      <w:r w:rsidR="004F2800">
        <w:t xml:space="preserve"> [1]</w:t>
      </w:r>
      <w:r w:rsidRPr="00B40BC8">
        <w:t xml:space="preserve">, </w:t>
      </w:r>
      <w:r>
        <w:t>per-FR gap issue</w:t>
      </w:r>
      <w:r w:rsidRPr="00B40BC8">
        <w:t xml:space="preserve"> was </w:t>
      </w:r>
      <w:r>
        <w:t xml:space="preserve">further </w:t>
      </w:r>
      <w:r w:rsidRPr="00B40BC8">
        <w:t>discussed</w:t>
      </w:r>
      <w:r>
        <w:t xml:space="preserve"> and </w:t>
      </w:r>
      <w:r w:rsidR="007F6FB7">
        <w:t xml:space="preserve">RAN2 </w:t>
      </w:r>
      <w:r>
        <w:t xml:space="preserve">considered the </w:t>
      </w:r>
      <w:r w:rsidR="00E67970">
        <w:t>alternatives, which</w:t>
      </w:r>
      <w:r>
        <w:t xml:space="preserve"> came from RAN </w:t>
      </w:r>
      <w:r w:rsidR="00347FAC">
        <w:t>plenary</w:t>
      </w:r>
      <w:r>
        <w:t xml:space="preserve">. </w:t>
      </w:r>
    </w:p>
    <w:p w14:paraId="3E71FD52" w14:textId="77777777" w:rsidR="005C4E5B" w:rsidRPr="00341B7C" w:rsidRDefault="005C4E5B" w:rsidP="005C4E5B">
      <w:pPr>
        <w:pStyle w:val="Comments"/>
      </w:pPr>
      <w:r w:rsidRPr="00341B7C">
        <w:t>Alt 1.1 (More fine grained capability for Per-FR-Gaps, 1 bit per BC),</w:t>
      </w:r>
    </w:p>
    <w:p w14:paraId="361018D8" w14:textId="77777777" w:rsidR="005C4E5B" w:rsidRPr="00341B7C" w:rsidRDefault="005C4E5B" w:rsidP="005C4E5B">
      <w:pPr>
        <w:pStyle w:val="Comments"/>
      </w:pPr>
      <w:r w:rsidRPr="00341B7C">
        <w:t>Alt 1.3 (more fine grained capability for Per-FR-Gaps - limited by number of carriers), and</w:t>
      </w:r>
    </w:p>
    <w:p w14:paraId="2295D915" w14:textId="77777777" w:rsidR="005C4E5B" w:rsidRPr="00341B7C" w:rsidRDefault="005C4E5B" w:rsidP="005C4E5B">
      <w:pPr>
        <w:pStyle w:val="Comments"/>
      </w:pPr>
      <w:r w:rsidRPr="00341B7C">
        <w:t>Alt 2 (Use similar framework/procedure as for ”NeedForGap”).</w:t>
      </w:r>
    </w:p>
    <w:p w14:paraId="7E2E7939" w14:textId="217AE324" w:rsidR="00B802E8" w:rsidRDefault="00B802E8" w:rsidP="00B40BC8"/>
    <w:p w14:paraId="0268AE47" w14:textId="4CD2F941" w:rsidR="005C4E5B" w:rsidRDefault="005C4E5B" w:rsidP="00B40BC8">
      <w:r>
        <w:t xml:space="preserve">Among the </w:t>
      </w:r>
      <w:r w:rsidR="00347FAC">
        <w:t>initial</w:t>
      </w:r>
      <w:r>
        <w:t xml:space="preserve"> set of solutions as above, RAN2 decided to exclude Alt 1.1 due to excessive signalling </w:t>
      </w:r>
      <w:r w:rsidR="007F6FB7">
        <w:t>overhead</w:t>
      </w:r>
      <w:r>
        <w:t xml:space="preserve">. RAN2 made </w:t>
      </w:r>
      <w:r w:rsidR="007F6FB7">
        <w:t xml:space="preserve">the </w:t>
      </w:r>
      <w:r>
        <w:t>following agreements for further progress:</w:t>
      </w:r>
    </w:p>
    <w:p w14:paraId="6CD71C2E" w14:textId="77777777" w:rsidR="005C4E5B" w:rsidRPr="00341B7C" w:rsidRDefault="005C4E5B" w:rsidP="005C4E5B">
      <w:pPr>
        <w:pStyle w:val="Agreement"/>
        <w:tabs>
          <w:tab w:val="clear" w:pos="-2733"/>
          <w:tab w:val="num" w:pos="1619"/>
        </w:tabs>
        <w:ind w:left="1619"/>
      </w:pPr>
      <w:r w:rsidRPr="00341B7C">
        <w:t>Exclude Alt 1.1 for now.</w:t>
      </w:r>
    </w:p>
    <w:p w14:paraId="1361090D" w14:textId="77777777" w:rsidR="005C4E5B" w:rsidRPr="00341B7C" w:rsidRDefault="005C4E5B" w:rsidP="005C4E5B">
      <w:pPr>
        <w:pStyle w:val="Agreement"/>
        <w:tabs>
          <w:tab w:val="clear" w:pos="-2733"/>
          <w:tab w:val="num" w:pos="1619"/>
        </w:tabs>
        <w:ind w:left="1619"/>
        <w:rPr>
          <w:lang w:val="en-US"/>
        </w:rPr>
      </w:pPr>
      <w:r w:rsidRPr="00341B7C">
        <w:rPr>
          <w:lang w:val="en-US"/>
        </w:rPr>
        <w:t>On the table: Alt 1.3, Alt 1.3 per BC, Alt 2 (add info, based on current config as today, FFS excl/incl DC)</w:t>
      </w:r>
    </w:p>
    <w:p w14:paraId="76CA316E" w14:textId="45D739F4" w:rsidR="005C4E5B" w:rsidRPr="00341B7C" w:rsidRDefault="005C4E5B" w:rsidP="005C4E5B">
      <w:pPr>
        <w:pStyle w:val="Agreement"/>
        <w:numPr>
          <w:ilvl w:val="0"/>
          <w:numId w:val="0"/>
        </w:numPr>
        <w:rPr>
          <w:lang w:val="en-US"/>
        </w:rPr>
      </w:pPr>
    </w:p>
    <w:p w14:paraId="54AA156B" w14:textId="49AA197C" w:rsidR="005C4E5B" w:rsidRDefault="00413353" w:rsidP="00B40BC8">
      <w:r>
        <w:t>Alt 1.3 per BC considers introducing the independent gap and maximum nu</w:t>
      </w:r>
      <w:r w:rsidR="00AB3D9D">
        <w:t>m</w:t>
      </w:r>
      <w:r>
        <w:t xml:space="preserve">ber of CCs per BC instead of per </w:t>
      </w:r>
      <w:r w:rsidR="00AB3D9D">
        <w:t>FR gap</w:t>
      </w:r>
      <w:r>
        <w:t xml:space="preserve"> capability </w:t>
      </w:r>
      <w:r w:rsidR="00AB3D9D">
        <w:t xml:space="preserve">for maximum number of CCs </w:t>
      </w:r>
      <w:r>
        <w:t>for the Alt 1.3. Whereas Alt 2 requires UE to indicate the need for gap based on the existing configuration provided to the UE in the RRC reconfiguration message from the network.</w:t>
      </w:r>
      <w:r w:rsidR="008F7C10">
        <w:t xml:space="preserve"> We compare these solutions </w:t>
      </w:r>
      <w:r w:rsidR="004F2800">
        <w:t>in the table 1.</w:t>
      </w:r>
    </w:p>
    <w:p w14:paraId="66E9D2F9" w14:textId="3D9844D7" w:rsidR="004F2800" w:rsidRPr="004F2800" w:rsidRDefault="004F2800" w:rsidP="004F2800">
      <w:pPr>
        <w:jc w:val="center"/>
        <w:rPr>
          <w:b/>
        </w:rPr>
      </w:pPr>
      <w:r w:rsidRPr="004F2800">
        <w:rPr>
          <w:b/>
        </w:rPr>
        <w:t>TABLE 1: Comparison of different approaches for per-FR gap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3828"/>
        <w:gridCol w:w="4107"/>
      </w:tblGrid>
      <w:tr w:rsidR="004F2800" w14:paraId="71F4F58C" w14:textId="77777777" w:rsidTr="004F2800">
        <w:tc>
          <w:tcPr>
            <w:tcW w:w="1696" w:type="dxa"/>
          </w:tcPr>
          <w:p w14:paraId="4E7EF345" w14:textId="1B10E3E0" w:rsidR="004F2800" w:rsidRPr="004F2800" w:rsidRDefault="004F2800" w:rsidP="004F2800">
            <w:pPr>
              <w:jc w:val="center"/>
              <w:rPr>
                <w:b/>
              </w:rPr>
            </w:pPr>
            <w:r w:rsidRPr="004F2800">
              <w:rPr>
                <w:b/>
              </w:rPr>
              <w:t>Approach</w:t>
            </w:r>
          </w:p>
        </w:tc>
        <w:tc>
          <w:tcPr>
            <w:tcW w:w="3828" w:type="dxa"/>
          </w:tcPr>
          <w:p w14:paraId="7747701C" w14:textId="66A1A154" w:rsidR="004F2800" w:rsidRPr="004F2800" w:rsidRDefault="004F2800" w:rsidP="004F2800">
            <w:pPr>
              <w:jc w:val="center"/>
              <w:rPr>
                <w:b/>
              </w:rPr>
            </w:pPr>
            <w:r w:rsidRPr="004F2800">
              <w:rPr>
                <w:b/>
              </w:rPr>
              <w:t>Pros</w:t>
            </w:r>
          </w:p>
        </w:tc>
        <w:tc>
          <w:tcPr>
            <w:tcW w:w="4107" w:type="dxa"/>
          </w:tcPr>
          <w:p w14:paraId="0AA4DE68" w14:textId="4781B9A4" w:rsidR="004F2800" w:rsidRPr="004F2800" w:rsidRDefault="004F2800" w:rsidP="004F2800">
            <w:pPr>
              <w:jc w:val="center"/>
              <w:rPr>
                <w:b/>
              </w:rPr>
            </w:pPr>
            <w:r w:rsidRPr="004F2800">
              <w:rPr>
                <w:b/>
              </w:rPr>
              <w:t>Cons</w:t>
            </w:r>
          </w:p>
        </w:tc>
      </w:tr>
      <w:tr w:rsidR="004F2800" w14:paraId="7822B05B" w14:textId="77777777" w:rsidTr="004F2800">
        <w:tc>
          <w:tcPr>
            <w:tcW w:w="1696" w:type="dxa"/>
          </w:tcPr>
          <w:p w14:paraId="5D7CFDC9" w14:textId="24125A56" w:rsidR="004F2800" w:rsidRDefault="004F2800" w:rsidP="004F2800">
            <w:pPr>
              <w:jc w:val="center"/>
            </w:pPr>
            <w:r w:rsidRPr="004F2800">
              <w:rPr>
                <w:b/>
              </w:rPr>
              <w:t>Alt 1.3</w:t>
            </w:r>
          </w:p>
        </w:tc>
        <w:tc>
          <w:tcPr>
            <w:tcW w:w="3828" w:type="dxa"/>
          </w:tcPr>
          <w:p w14:paraId="1F20E0A9" w14:textId="77C8F815" w:rsidR="004F2800" w:rsidRDefault="004F2800" w:rsidP="00B40BC8">
            <w:r>
              <w:t xml:space="preserve">Low signalling overhead. Backward compatible. </w:t>
            </w:r>
            <w:r w:rsidR="004D2725">
              <w:t>Simplicity. Less spec impact</w:t>
            </w:r>
          </w:p>
        </w:tc>
        <w:tc>
          <w:tcPr>
            <w:tcW w:w="4107" w:type="dxa"/>
          </w:tcPr>
          <w:p w14:paraId="4B5788AA" w14:textId="443F4749" w:rsidR="004F2800" w:rsidRDefault="004F2800" w:rsidP="004D2725">
            <w:r>
              <w:t>Misses factors like MIMO</w:t>
            </w:r>
            <w:r w:rsidR="0060770C">
              <w:t xml:space="preserve"> layers</w:t>
            </w:r>
            <w:r>
              <w:t xml:space="preserve">/BW. </w:t>
            </w:r>
            <w:r w:rsidR="004D2725">
              <w:t>Basic solution.</w:t>
            </w:r>
          </w:p>
        </w:tc>
      </w:tr>
      <w:tr w:rsidR="004F2800" w14:paraId="638BD442" w14:textId="77777777" w:rsidTr="004F2800">
        <w:tc>
          <w:tcPr>
            <w:tcW w:w="1696" w:type="dxa"/>
          </w:tcPr>
          <w:p w14:paraId="65D481A7" w14:textId="743C0BD9" w:rsidR="004F2800" w:rsidRDefault="004F2800" w:rsidP="004F2800">
            <w:pPr>
              <w:jc w:val="center"/>
            </w:pPr>
            <w:r w:rsidRPr="00AB3D9D">
              <w:rPr>
                <w:b/>
              </w:rPr>
              <w:t>Alt 1.3 per BC</w:t>
            </w:r>
          </w:p>
        </w:tc>
        <w:tc>
          <w:tcPr>
            <w:tcW w:w="3828" w:type="dxa"/>
          </w:tcPr>
          <w:p w14:paraId="247EC168" w14:textId="47CC516F" w:rsidR="004F2800" w:rsidRDefault="004F2800" w:rsidP="00347FAC">
            <w:r>
              <w:t>More flexibility. High granu</w:t>
            </w:r>
            <w:r w:rsidR="00347FAC">
              <w:t>l</w:t>
            </w:r>
            <w:r>
              <w:t>a</w:t>
            </w:r>
            <w:r w:rsidR="00347FAC">
              <w:t>r</w:t>
            </w:r>
            <w:bookmarkStart w:id="14" w:name="_GoBack"/>
            <w:bookmarkEnd w:id="14"/>
            <w:r>
              <w:t>ity</w:t>
            </w:r>
          </w:p>
        </w:tc>
        <w:tc>
          <w:tcPr>
            <w:tcW w:w="4107" w:type="dxa"/>
          </w:tcPr>
          <w:p w14:paraId="2DCE6F2D" w14:textId="40F6792B" w:rsidR="004F2800" w:rsidRDefault="004F2800" w:rsidP="004F2800">
            <w:r>
              <w:t>High signalling overhead. High spec impact with more ASN.1 changes</w:t>
            </w:r>
          </w:p>
        </w:tc>
      </w:tr>
      <w:tr w:rsidR="004F2800" w14:paraId="42EE31F9" w14:textId="77777777" w:rsidTr="004F2800">
        <w:tc>
          <w:tcPr>
            <w:tcW w:w="1696" w:type="dxa"/>
          </w:tcPr>
          <w:p w14:paraId="065AC9B0" w14:textId="48B25377" w:rsidR="004F2800" w:rsidRDefault="004F2800" w:rsidP="004F2800">
            <w:pPr>
              <w:jc w:val="center"/>
            </w:pPr>
            <w:r w:rsidRPr="00AB3D9D">
              <w:rPr>
                <w:b/>
              </w:rPr>
              <w:t>Alt 2</w:t>
            </w:r>
          </w:p>
        </w:tc>
        <w:tc>
          <w:tcPr>
            <w:tcW w:w="3828" w:type="dxa"/>
          </w:tcPr>
          <w:p w14:paraId="63F81304" w14:textId="6C674939" w:rsidR="004F2800" w:rsidRDefault="004F2800" w:rsidP="00347FAC">
            <w:r>
              <w:t>Existing mechanism, Low signalling overhead, More flexibility, High granu</w:t>
            </w:r>
            <w:r w:rsidR="00347FAC">
              <w:t>l</w:t>
            </w:r>
            <w:r>
              <w:t>a</w:t>
            </w:r>
            <w:r w:rsidR="00347FAC">
              <w:t>r</w:t>
            </w:r>
            <w:r>
              <w:t>ity</w:t>
            </w:r>
          </w:p>
        </w:tc>
        <w:tc>
          <w:tcPr>
            <w:tcW w:w="4107" w:type="dxa"/>
          </w:tcPr>
          <w:p w14:paraId="3EFE757E" w14:textId="1F7ED712" w:rsidR="004F2800" w:rsidRDefault="004F2800" w:rsidP="005A1662">
            <w:r>
              <w:t xml:space="preserve">Support for </w:t>
            </w:r>
            <w:r w:rsidR="0060770C">
              <w:t>DC</w:t>
            </w:r>
            <w:r>
              <w:t xml:space="preserve"> scenario</w:t>
            </w:r>
            <w:r w:rsidR="009D5DD2">
              <w:t xml:space="preserve"> is not existing in Needforgap approach</w:t>
            </w:r>
            <w:r w:rsidR="005A1662">
              <w:t>.</w:t>
            </w:r>
            <w:r w:rsidR="004D2725">
              <w:t xml:space="preserve"> Spec impact with procedural changes and ASN.1 changes</w:t>
            </w:r>
          </w:p>
        </w:tc>
      </w:tr>
    </w:tbl>
    <w:p w14:paraId="08087CB0" w14:textId="77777777" w:rsidR="004F2800" w:rsidRDefault="004F2800" w:rsidP="00B40BC8"/>
    <w:p w14:paraId="0DBE2619" w14:textId="5089813C" w:rsidR="00413353" w:rsidRDefault="006D1C2B" w:rsidP="00B40BC8">
      <w:r>
        <w:t xml:space="preserve">Based on the comparative analysis, </w:t>
      </w:r>
      <w:r w:rsidR="004F2800">
        <w:t xml:space="preserve">Alt </w:t>
      </w:r>
      <w:r w:rsidR="004D2725">
        <w:t>1.3 seems to be simple, efficient and can be quite readily incorporated. Alt 2 i.e.</w:t>
      </w:r>
      <w:r w:rsidR="004F2800">
        <w:t xml:space="preserve"> </w:t>
      </w:r>
      <w:r>
        <w:t xml:space="preserve">Needforgap approach seems </w:t>
      </w:r>
      <w:r w:rsidR="004D2725">
        <w:t xml:space="preserve">quite flexible and high </w:t>
      </w:r>
      <w:r w:rsidR="00347FAC">
        <w:t>granularity</w:t>
      </w:r>
      <w:r w:rsidR="004D2725">
        <w:t xml:space="preserve"> solution, however, the </w:t>
      </w:r>
      <w:r w:rsidR="009D5DD2">
        <w:t xml:space="preserve">support for </w:t>
      </w:r>
      <w:r w:rsidR="0060770C">
        <w:t>DC</w:t>
      </w:r>
      <w:r w:rsidR="00160701">
        <w:t xml:space="preserve"> </w:t>
      </w:r>
      <w:r w:rsidR="00280263">
        <w:t>scenarios</w:t>
      </w:r>
      <w:r w:rsidR="009D5DD2">
        <w:t xml:space="preserve"> is</w:t>
      </w:r>
      <w:r w:rsidR="004D2725">
        <w:t xml:space="preserve"> not existing due to MN-SN coordination complexity and it may also be difficult to </w:t>
      </w:r>
      <w:r w:rsidR="005A1662">
        <w:t xml:space="preserve">address all the considerations and </w:t>
      </w:r>
      <w:r w:rsidR="004D2725">
        <w:t xml:space="preserve">work out </w:t>
      </w:r>
      <w:r w:rsidR="005A1662">
        <w:t xml:space="preserve">the DC solution </w:t>
      </w:r>
      <w:r w:rsidR="00EF56E7">
        <w:t xml:space="preserve">for Alt 2 </w:t>
      </w:r>
      <w:r w:rsidR="004D2725">
        <w:t xml:space="preserve">given the limited time </w:t>
      </w:r>
      <w:r w:rsidR="005A1662">
        <w:t xml:space="preserve">in hand for </w:t>
      </w:r>
      <w:r w:rsidR="004D2725">
        <w:t>Rel-17</w:t>
      </w:r>
      <w:r w:rsidR="005A1662">
        <w:t>. Considering this, Alt 1.3 seems the best choice.</w:t>
      </w:r>
      <w:r w:rsidR="009D5DD2">
        <w:t xml:space="preserve"> </w:t>
      </w:r>
    </w:p>
    <w:p w14:paraId="482C6E82" w14:textId="6763804A" w:rsidR="00AD0695" w:rsidRDefault="00CF36EC" w:rsidP="00AD0695">
      <w:pPr>
        <w:rPr>
          <w:b/>
        </w:rPr>
      </w:pPr>
      <w:r w:rsidRPr="00CF36EC">
        <w:rPr>
          <w:b/>
        </w:rPr>
        <w:lastRenderedPageBreak/>
        <w:t xml:space="preserve">Proposal: </w:t>
      </w:r>
      <w:r w:rsidR="00B802E8">
        <w:rPr>
          <w:b/>
        </w:rPr>
        <w:t xml:space="preserve">RAN2 to </w:t>
      </w:r>
      <w:r w:rsidR="005A1662">
        <w:rPr>
          <w:b/>
        </w:rPr>
        <w:t>agree on</w:t>
      </w:r>
      <w:r w:rsidR="00280263">
        <w:rPr>
          <w:b/>
        </w:rPr>
        <w:t xml:space="preserve"> </w:t>
      </w:r>
      <w:r w:rsidR="005A1662">
        <w:rPr>
          <w:b/>
        </w:rPr>
        <w:t>Alt 1.3</w:t>
      </w:r>
      <w:r w:rsidR="00280263">
        <w:rPr>
          <w:b/>
        </w:rPr>
        <w:t xml:space="preserve"> based solution </w:t>
      </w:r>
      <w:r w:rsidR="005A1662">
        <w:rPr>
          <w:b/>
        </w:rPr>
        <w:t xml:space="preserve">for per FR-gap capability and adopt it from </w:t>
      </w:r>
      <w:r w:rsidR="00280263">
        <w:rPr>
          <w:b/>
        </w:rPr>
        <w:t>Rel-17</w:t>
      </w:r>
      <w:r w:rsidR="005A1662">
        <w:rPr>
          <w:b/>
        </w:rPr>
        <w:t>.</w:t>
      </w:r>
    </w:p>
    <w:p w14:paraId="6F25524F" w14:textId="058ECE63" w:rsidR="00E665CE" w:rsidRDefault="007804A1" w:rsidP="007804A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2A58363E" w14:textId="21A6E591" w:rsidR="00413A8E" w:rsidRDefault="00413A8E" w:rsidP="00817601">
      <w:pPr>
        <w:rPr>
          <w:rFonts w:eastAsia="Malgun Gothic"/>
          <w:lang w:val="en-US" w:eastAsia="ko-KR"/>
        </w:rPr>
      </w:pPr>
      <w:r w:rsidRPr="00413A8E">
        <w:rPr>
          <w:rFonts w:eastAsia="Malgun Gothic"/>
          <w:lang w:val="en-US" w:eastAsia="ko-KR"/>
        </w:rPr>
        <w:t xml:space="preserve">Request RAN2 to discuss and </w:t>
      </w:r>
      <w:r w:rsidR="001026A5">
        <w:rPr>
          <w:rFonts w:eastAsia="Malgun Gothic"/>
          <w:lang w:val="en-US" w:eastAsia="ko-KR"/>
        </w:rPr>
        <w:t>agree to the following proposal</w:t>
      </w:r>
      <w:r w:rsidRPr="00413A8E">
        <w:rPr>
          <w:rFonts w:eastAsia="Malgun Gothic"/>
          <w:lang w:val="en-US" w:eastAsia="ko-KR"/>
        </w:rPr>
        <w:t>:</w:t>
      </w:r>
    </w:p>
    <w:p w14:paraId="27786893" w14:textId="77777777" w:rsidR="005A1662" w:rsidRDefault="005A1662" w:rsidP="005A1662">
      <w:pPr>
        <w:rPr>
          <w:b/>
        </w:rPr>
      </w:pPr>
      <w:r w:rsidRPr="00CF36EC">
        <w:rPr>
          <w:b/>
        </w:rPr>
        <w:t xml:space="preserve">Proposal: </w:t>
      </w:r>
      <w:r>
        <w:rPr>
          <w:b/>
        </w:rPr>
        <w:t>RAN2 to agree on Alt 1.3 based solution for per FR-gap capability and adopt it from Rel-17.</w:t>
      </w:r>
    </w:p>
    <w:p w14:paraId="3258DFC1" w14:textId="763D1D73" w:rsidR="007804A1" w:rsidRDefault="003E5471" w:rsidP="003E547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9DDC6B5" w14:textId="2A3C8DB5" w:rsidR="00E947EA" w:rsidRPr="009D5DD2" w:rsidRDefault="00F20AE4" w:rsidP="003E5471">
      <w:pPr>
        <w:rPr>
          <w:rFonts w:eastAsia="Malgun Gothic"/>
          <w:lang w:eastAsia="ko-KR"/>
        </w:rPr>
      </w:pPr>
      <w:r w:rsidRPr="009D5DD2">
        <w:rPr>
          <w:rFonts w:eastAsia="Malgun Gothic"/>
          <w:lang w:eastAsia="ko-KR"/>
        </w:rPr>
        <w:t>[1</w:t>
      </w:r>
      <w:r w:rsidR="002D1C77" w:rsidRPr="009D5DD2">
        <w:rPr>
          <w:rFonts w:eastAsia="Malgun Gothic"/>
          <w:lang w:eastAsia="ko-KR"/>
        </w:rPr>
        <w:t xml:space="preserve">] </w:t>
      </w:r>
      <w:r w:rsidR="00C954A3" w:rsidRPr="009D5DD2">
        <w:rPr>
          <w:rFonts w:eastAsia="Malgun Gothic"/>
          <w:lang w:eastAsia="ko-KR"/>
        </w:rPr>
        <w:t>RAN2#119</w:t>
      </w:r>
      <w:r w:rsidR="008B4F51" w:rsidRPr="009D5DD2">
        <w:rPr>
          <w:rFonts w:eastAsia="Malgun Gothic"/>
          <w:lang w:eastAsia="ko-KR"/>
        </w:rPr>
        <w:t>bis-</w:t>
      </w:r>
      <w:r w:rsidR="00C954A3" w:rsidRPr="009D5DD2">
        <w:rPr>
          <w:rFonts w:eastAsia="Malgun Gothic"/>
          <w:lang w:eastAsia="ko-KR"/>
        </w:rPr>
        <w:t>e meeting report</w:t>
      </w:r>
      <w:r w:rsidR="00526693" w:rsidRPr="009D5DD2">
        <w:rPr>
          <w:rFonts w:eastAsia="Malgun Gothic"/>
          <w:lang w:eastAsia="ko-KR"/>
        </w:rPr>
        <w:t xml:space="preserve"> v1</w:t>
      </w:r>
    </w:p>
    <w:sectPr w:rsidR="00E947EA" w:rsidRPr="009D5DD2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808D1" w14:textId="77777777" w:rsidR="00FD0EE7" w:rsidRDefault="00FD0EE7">
      <w:pPr>
        <w:spacing w:after="0"/>
      </w:pPr>
      <w:r>
        <w:separator/>
      </w:r>
    </w:p>
  </w:endnote>
  <w:endnote w:type="continuationSeparator" w:id="0">
    <w:p w14:paraId="224F10A3" w14:textId="77777777" w:rsidR="00FD0EE7" w:rsidRDefault="00FD0EE7">
      <w:pPr>
        <w:spacing w:after="0"/>
      </w:pPr>
      <w:r>
        <w:continuationSeparator/>
      </w:r>
    </w:p>
  </w:endnote>
  <w:endnote w:type="continuationNotice" w:id="1">
    <w:p w14:paraId="391F49C9" w14:textId="77777777" w:rsidR="00FD0EE7" w:rsidRDefault="00FD0E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E6025" w14:textId="77777777" w:rsidR="00FD0EE7" w:rsidRDefault="00FD0EE7">
      <w:pPr>
        <w:spacing w:after="0"/>
      </w:pPr>
      <w:r>
        <w:separator/>
      </w:r>
    </w:p>
  </w:footnote>
  <w:footnote w:type="continuationSeparator" w:id="0">
    <w:p w14:paraId="507E2D75" w14:textId="77777777" w:rsidR="00FD0EE7" w:rsidRDefault="00FD0EE7">
      <w:pPr>
        <w:spacing w:after="0"/>
      </w:pPr>
      <w:r>
        <w:continuationSeparator/>
      </w:r>
    </w:p>
  </w:footnote>
  <w:footnote w:type="continuationNotice" w:id="1">
    <w:p w14:paraId="66FF595C" w14:textId="77777777" w:rsidR="00FD0EE7" w:rsidRDefault="00FD0E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A191609"/>
    <w:multiLevelType w:val="hybridMultilevel"/>
    <w:tmpl w:val="08DA0A6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D4010BB"/>
    <w:multiLevelType w:val="hybridMultilevel"/>
    <w:tmpl w:val="181C5C5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6F1994"/>
    <w:multiLevelType w:val="hybridMultilevel"/>
    <w:tmpl w:val="0A1E88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9825E1"/>
    <w:multiLevelType w:val="hybridMultilevel"/>
    <w:tmpl w:val="B3F43F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0263B2"/>
    <w:multiLevelType w:val="hybridMultilevel"/>
    <w:tmpl w:val="BA7835D8"/>
    <w:lvl w:ilvl="0" w:tplc="40090017">
      <w:start w:val="1"/>
      <w:numFmt w:val="lowerLetter"/>
      <w:lvlText w:val="%1)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6" w15:restartNumberingAfterBreak="0">
    <w:nsid w:val="62773AF1"/>
    <w:multiLevelType w:val="hybridMultilevel"/>
    <w:tmpl w:val="08DA0A6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733"/>
        </w:tabs>
        <w:ind w:left="-27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912"/>
        </w:tabs>
        <w:ind w:left="-29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92"/>
        </w:tabs>
        <w:ind w:left="-2192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472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</w:abstractNum>
  <w:abstractNum w:abstractNumId="32" w15:restartNumberingAfterBreak="0">
    <w:nsid w:val="7548179D"/>
    <w:multiLevelType w:val="hybridMultilevel"/>
    <w:tmpl w:val="30EE6C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7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9"/>
  </w:num>
  <w:num w:numId="18">
    <w:abstractNumId w:val="11"/>
  </w:num>
  <w:num w:numId="19">
    <w:abstractNumId w:val="34"/>
  </w:num>
  <w:num w:numId="20">
    <w:abstractNumId w:val="13"/>
  </w:num>
  <w:num w:numId="21">
    <w:abstractNumId w:val="8"/>
  </w:num>
  <w:num w:numId="22">
    <w:abstractNumId w:val="30"/>
  </w:num>
  <w:num w:numId="23">
    <w:abstractNumId w:val="15"/>
  </w:num>
  <w:num w:numId="24">
    <w:abstractNumId w:val="20"/>
  </w:num>
  <w:num w:numId="25">
    <w:abstractNumId w:val="31"/>
  </w:num>
  <w:num w:numId="26">
    <w:abstractNumId w:val="25"/>
  </w:num>
  <w:num w:numId="27">
    <w:abstractNumId w:val="33"/>
  </w:num>
  <w:num w:numId="28">
    <w:abstractNumId w:val="19"/>
  </w:num>
  <w:num w:numId="29">
    <w:abstractNumId w:val="16"/>
  </w:num>
  <w:num w:numId="30">
    <w:abstractNumId w:val="14"/>
  </w:num>
  <w:num w:numId="31">
    <w:abstractNumId w:val="23"/>
  </w:num>
  <w:num w:numId="32">
    <w:abstractNumId w:val="18"/>
  </w:num>
  <w:num w:numId="33">
    <w:abstractNumId w:val="24"/>
  </w:num>
  <w:num w:numId="34">
    <w:abstractNumId w:val="10"/>
  </w:num>
  <w:num w:numId="35">
    <w:abstractNumId w:val="32"/>
  </w:num>
  <w:num w:numId="36">
    <w:abstractNumId w:val="17"/>
  </w:num>
  <w:num w:numId="37">
    <w:abstractNumId w:val="26"/>
  </w:num>
  <w:num w:numId="3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23F"/>
    <w:rsid w:val="000F464D"/>
    <w:rsid w:val="000F46A5"/>
    <w:rsid w:val="000F48A5"/>
    <w:rsid w:val="000F4BF8"/>
    <w:rsid w:val="000F4E77"/>
    <w:rsid w:val="000F5285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6A5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01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3BB9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263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B3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850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39E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0F8B"/>
    <w:rsid w:val="00331883"/>
    <w:rsid w:val="00331BBB"/>
    <w:rsid w:val="00331C73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47FAC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628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087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7DE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353"/>
    <w:rsid w:val="00413418"/>
    <w:rsid w:val="0041342B"/>
    <w:rsid w:val="00413A89"/>
    <w:rsid w:val="00413A8E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B61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FF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431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725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6EB5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800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689"/>
    <w:rsid w:val="0052494B"/>
    <w:rsid w:val="00524FA3"/>
    <w:rsid w:val="005256A7"/>
    <w:rsid w:val="00525702"/>
    <w:rsid w:val="005257F2"/>
    <w:rsid w:val="00525B68"/>
    <w:rsid w:val="0052653C"/>
    <w:rsid w:val="00526693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AE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65C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662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0F4"/>
    <w:rsid w:val="005C3527"/>
    <w:rsid w:val="005C3DEF"/>
    <w:rsid w:val="005C454E"/>
    <w:rsid w:val="005C4BA4"/>
    <w:rsid w:val="005C4C47"/>
    <w:rsid w:val="005C4E31"/>
    <w:rsid w:val="005C4E5B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70C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AB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565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C2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26B"/>
    <w:rsid w:val="006D554A"/>
    <w:rsid w:val="006D59BD"/>
    <w:rsid w:val="006D6219"/>
    <w:rsid w:val="006D63CD"/>
    <w:rsid w:val="006D6DC6"/>
    <w:rsid w:val="006D74B9"/>
    <w:rsid w:val="006D761A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B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2E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3AD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02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CA4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4DBF"/>
    <w:rsid w:val="007A501D"/>
    <w:rsid w:val="007A51E8"/>
    <w:rsid w:val="007A562E"/>
    <w:rsid w:val="007A5DA6"/>
    <w:rsid w:val="007A5F7C"/>
    <w:rsid w:val="007A6683"/>
    <w:rsid w:val="007A6729"/>
    <w:rsid w:val="007A674D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6FB7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4F51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C10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78A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043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E90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23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F80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4DB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7A9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3C5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74F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31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5DD2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D11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7E5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91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0E20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0D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49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D9D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E32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48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69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CEB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45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BC8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1E39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2E8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181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D6A"/>
    <w:rsid w:val="00BA646C"/>
    <w:rsid w:val="00BA6909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377"/>
    <w:rsid w:val="00C22DFF"/>
    <w:rsid w:val="00C22FFF"/>
    <w:rsid w:val="00C23301"/>
    <w:rsid w:val="00C234AE"/>
    <w:rsid w:val="00C24538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4B4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DBF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4A3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DD9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98F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309"/>
    <w:rsid w:val="00CF2788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BCA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C1D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899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2AA8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CF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FBF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B8D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B90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3C4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BFB"/>
    <w:rsid w:val="00E53D50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7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A7F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E2A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820"/>
    <w:rsid w:val="00EF493A"/>
    <w:rsid w:val="00EF4CBB"/>
    <w:rsid w:val="00EF5305"/>
    <w:rsid w:val="00EF56E7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0B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49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3AB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710"/>
    <w:rsid w:val="00F4296A"/>
    <w:rsid w:val="00F43846"/>
    <w:rsid w:val="00F43A76"/>
    <w:rsid w:val="00F43C6B"/>
    <w:rsid w:val="00F43D0B"/>
    <w:rsid w:val="00F44447"/>
    <w:rsid w:val="00F4455D"/>
    <w:rsid w:val="00F44768"/>
    <w:rsid w:val="00F447E9"/>
    <w:rsid w:val="00F44E0A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0EE7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0B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18B7E99-FDD3-44C2-B383-4F5447CD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1801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3067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(Vinay)</cp:lastModifiedBy>
  <cp:revision>78</cp:revision>
  <cp:lastPrinted>2017-05-08T10:55:00Z</cp:lastPrinted>
  <dcterms:created xsi:type="dcterms:W3CDTF">2022-07-29T14:13:00Z</dcterms:created>
  <dcterms:modified xsi:type="dcterms:W3CDTF">2022-11-04T06:11:00Z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